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A9" w:rsidRPr="00EA02A9" w:rsidRDefault="00EA02A9" w:rsidP="00EA02A9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EA02A9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Как организовать интерактивное взаимодействие с детьми. Консультация для педагогов в январе</w:t>
      </w:r>
    </w:p>
    <w:p w:rsidR="00EA02A9" w:rsidRPr="00EA02A9" w:rsidRDefault="00EA02A9" w:rsidP="00EA02A9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A02A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Что включает конспект консультации</w:t>
      </w:r>
    </w:p>
    <w:p w:rsidR="00EA02A9" w:rsidRPr="00EA02A9" w:rsidRDefault="00EA02A9" w:rsidP="00EA02A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EA02A9" w:rsidRPr="00EA02A9" w:rsidRDefault="00EA02A9" w:rsidP="00EA02A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Конспект консультации включает три основные части: тест для педагогов, практико-теоретическую и практическую. В первой части предложите коллегам пройти тести определите модель общения с детьми, которую они реализуют в работе. Чтобы оценить компетенции педагогов, которые предусматривают интерактивное взаимодействие, предложите им выполнить задания.</w:t>
      </w:r>
    </w:p>
    <w:p w:rsidR="00EA02A9" w:rsidRPr="00EA02A9" w:rsidRDefault="00EA02A9" w:rsidP="00EA02A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Практико-теоретическая часть включает не только теоретический материал, но и интерактивные игры. Педагогам предстоит самим сыграть в них в роли детей, чтобы понять, как данные игры развивают коммуникативные навыки у дошкольников. Потом педагоги смогут проводить их со своими воспитанниками в группах. Практическая часть консультации включает задания, которые педагоги выполнят по подгруппам.</w:t>
      </w:r>
    </w:p>
    <w:p w:rsidR="00EA02A9" w:rsidRPr="00EA02A9" w:rsidRDefault="00EA02A9" w:rsidP="00EA02A9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A02A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Какие задания дать педагогам по итогам консультации</w:t>
      </w:r>
    </w:p>
    <w:p w:rsidR="00EA02A9" w:rsidRPr="00EA02A9" w:rsidRDefault="00EA02A9" w:rsidP="00EA02A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конце встречи предложите педагогам модифицировать игры, которые они изучили. Разделите участников на четыре группы: две из них наполнят содержанием игры для обучения детей грамоте и ФЭМП, две другие – придумают варианты одной игры с разным содержанием по всем образовательным областям.</w:t>
      </w:r>
    </w:p>
    <w:p w:rsidR="00EA02A9" w:rsidRPr="00EA02A9" w:rsidRDefault="00EA02A9" w:rsidP="00EA02A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Чтобы закрепить материал консультации, попросите коллег проиграть игры, которые они предложат, а затем их проанализировать. Совместный анализ игр поможет педагогам избежать в дальнейшем ошибок в ходе интерактивного взаимодействия с детьми.</w:t>
      </w:r>
    </w:p>
    <w:p w:rsidR="00EA02A9" w:rsidRPr="00EA02A9" w:rsidRDefault="00EA02A9" w:rsidP="00EA02A9">
      <w:pPr>
        <w:shd w:val="clear" w:color="auto" w:fill="FFFFFF"/>
        <w:spacing w:after="0" w:line="288" w:lineRule="atLeast"/>
        <w:outlineLvl w:val="4"/>
        <w:rPr>
          <w:rFonts w:ascii="Georgia" w:eastAsia="Times New Roman" w:hAnsi="Georgia" w:cs="Times New Roman"/>
          <w:b/>
          <w:bCs/>
          <w:color w:val="000000"/>
          <w:sz w:val="34"/>
          <w:szCs w:val="34"/>
          <w:lang w:eastAsia="ru-RU"/>
        </w:rPr>
      </w:pPr>
      <w:r w:rsidRPr="00EA02A9">
        <w:rPr>
          <w:rFonts w:ascii="Georgia" w:eastAsia="Times New Roman" w:hAnsi="Georgia" w:cs="Times New Roman"/>
          <w:b/>
          <w:bCs/>
          <w:color w:val="000000"/>
          <w:sz w:val="34"/>
          <w:szCs w:val="34"/>
          <w:lang w:eastAsia="ru-RU"/>
        </w:rPr>
        <w:lastRenderedPageBreak/>
        <w:t>Конспект консультации</w:t>
      </w:r>
      <w:bookmarkStart w:id="0" w:name="r3"/>
      <w:bookmarkEnd w:id="0"/>
    </w:p>
    <w:p w:rsidR="00EA02A9" w:rsidRPr="00EA02A9" w:rsidRDefault="00EA02A9" w:rsidP="00EA02A9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A02A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1-я часть – тест для педагогов</w:t>
      </w:r>
    </w:p>
    <w:p w:rsidR="00EA02A9" w:rsidRPr="00EA02A9" w:rsidRDefault="00EA02A9" w:rsidP="00EA02A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начале консультации предложите педагогам пройти тест, чтобы узнать, какую модель общения с детьми они предпочитают. Интерактивное общение возможно, если педагог выстраивает его на основе личностной модели. Тест проведите анонимно. </w:t>
      </w:r>
    </w:p>
    <w:p w:rsidR="00EA02A9" w:rsidRPr="00EA02A9" w:rsidRDefault="00EA02A9" w:rsidP="00EA02A9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A02A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Тест «Взаимодействие педагога с ребенком»</w:t>
      </w:r>
      <w:bookmarkStart w:id="1" w:name="r1"/>
      <w:bookmarkEnd w:id="1"/>
    </w:p>
    <w:p w:rsidR="00EA02A9" w:rsidRPr="00EA02A9" w:rsidRDefault="00EA02A9" w:rsidP="00EA02A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02A9" w:rsidRPr="00EA02A9" w:rsidRDefault="00EA02A9" w:rsidP="00EA02A9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Инструкция:</w:t>
      </w: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прочитайте каждое утверждение и оцените его по 5-балльной шкале:</w:t>
      </w: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5 баллов – если полностью согласны с утверждением;</w:t>
      </w: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4 балла – если согласны в большей степени, чем не согласны;</w:t>
      </w: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3 балла – если согласны или не согласны в равной степени;</w:t>
      </w: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2 балла – если в большей степени не согласны, чем согласны;</w:t>
      </w: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1 балл – если полностью не согласны с утверждением.</w:t>
      </w: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После того как педагоги сложат все свои баллы, с помощью ключа к тесту назовите интервалы баллов и зачитайте характеристику типов педагогов, которые им соответствуют.</w:t>
      </w:r>
    </w:p>
    <w:p w:rsidR="00EA02A9" w:rsidRPr="00EA02A9" w:rsidRDefault="00EA02A9" w:rsidP="00EA02A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Далее попросите педагогов разделиться на группы по 3–4 человека в зависимости от общего количества присутствующих. Предложите им выполнить задания, чтобы проверить компетенции, которые понадобятся для интерактивной формы работы с детьми.</w:t>
      </w:r>
    </w:p>
    <w:p w:rsidR="00EA02A9" w:rsidRPr="00EA02A9" w:rsidRDefault="00EA02A9" w:rsidP="00EA02A9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B3F6B90" wp14:editId="401DEBBF">
            <wp:extent cx="7029450" cy="2514600"/>
            <wp:effectExtent l="0" t="0" r="0" b="0"/>
            <wp:docPr id="2" name="Рисунок 2" descr="https://e.profkiosk.ru/service_tbn2/xfkc5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xfkc5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hyperlink r:id="rId5" w:history="1">
        <w:r w:rsidRPr="00EA02A9">
          <w:rPr>
            <w:rFonts w:ascii="Georgia" w:eastAsia="Times New Roman" w:hAnsi="Georgia" w:cs="Times New Roman"/>
            <w:color w:val="FFFFFF"/>
            <w:sz w:val="27"/>
            <w:szCs w:val="27"/>
            <w:u w:val="single"/>
            <w:bdr w:val="single" w:sz="6" w:space="1" w:color="019CBA" w:frame="1"/>
            <w:lang w:eastAsia="ru-RU"/>
          </w:rPr>
          <w:t>Скачать</w:t>
        </w:r>
      </w:hyperlink>
    </w:p>
    <w:p w:rsidR="00EA02A9" w:rsidRPr="00EA02A9" w:rsidRDefault="00EA02A9" w:rsidP="00EA02A9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Примечание.</w:t>
      </w: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Участники консультации должны самостоятельно прийти к выводу, что у современного педагога должны быть сформированы навыки XXI века: базовая грамотность, компетенции, в том числе коммуникативная и умение работать в группе, сформированные личностные качества характера. Именно в этом случае педагог сможет эффективно использовать интерактивные формы работы с детьми. Если сам педагог не умеет работать в команде в малой группе, то и организовать интерактивное общение с детьми у него не получится.</w:t>
      </w:r>
    </w:p>
    <w:p w:rsidR="00EA02A9" w:rsidRPr="00EA02A9" w:rsidRDefault="00EA02A9" w:rsidP="00EA02A9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A02A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2-я часть – практико-теоретическая</w:t>
      </w:r>
    </w:p>
    <w:p w:rsidR="00EA02A9" w:rsidRPr="00EA02A9" w:rsidRDefault="00EA02A9" w:rsidP="00EA02A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Одна из задач, которую ставит перед нами ФГОС, – создать в детском саду такие условия, чтобы дети могли проявлять инициативу и самостоятельность, реализовать свою активность, творчество и </w:t>
      </w:r>
      <w:proofErr w:type="spellStart"/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самовыражаться</w:t>
      </w:r>
      <w:proofErr w:type="spellEnd"/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во всех видах деятельности. Чтобы выполнить эту задачу, в ваших группах должна быть активная развивающая среда, когда не только дети общаются друг с другом, но и вы выстраиваете с ними общение на основе личностной модели. Реализовать такую модель общения помогут интерактивные формы работы.</w:t>
      </w:r>
    </w:p>
    <w:p w:rsidR="00EA02A9" w:rsidRPr="00EA02A9" w:rsidRDefault="00EA02A9" w:rsidP="00EA02A9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A02A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Принципы интерактивного общения с детьми</w:t>
      </w:r>
    </w:p>
    <w:p w:rsidR="00EA02A9" w:rsidRPr="00EA02A9" w:rsidRDefault="00EA02A9" w:rsidP="00EA02A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Интерактивный – означает способность взаимодействовать или находиться в режиме беседы, диалога с кем-либо или чем-либо. Чтобы организовать с детьми интерактивное взаимодействие, важно придерживаться ключевых принципов.</w:t>
      </w:r>
    </w:p>
    <w:p w:rsidR="00EA02A9" w:rsidRPr="00EA02A9" w:rsidRDefault="00EA02A9" w:rsidP="00EA02A9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Опора на опыт детей.</w:t>
      </w: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А. А. Вахрушев сравнивал этот принцип с принципом «рюмки», где «подставка» – жизненный опыт, который уже есть у ребенка. «Ножка» – основа из знаний у детей, зоны ближайшего развития. «Верхняя часть рюмки» – новая информация, новый опыт, который дети приобретают, когда взаимодействуют с педагогом, другими детьми, техническими средствами обучения.</w:t>
      </w:r>
    </w:p>
    <w:p w:rsidR="00EA02A9" w:rsidRPr="00EA02A9" w:rsidRDefault="00EA02A9" w:rsidP="00EA02A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Во время бесед с детьми, когда вы стараетесь определить их зону ближайшего развития, важно правильно реагировать на ответы детей. Правильно сказать воспитаннику: «Твой ответ интересен! А кто думает по-другому?.." Такая реакция на детский ответ не отобьет у ребенка желание отвечать в дальнейшем, а у кого-то простимулирует </w:t>
      </w: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мыслительную деятельность. Ведь на любой творческий вопрос есть всегда более одного творческого ответа.</w:t>
      </w:r>
    </w:p>
    <w:p w:rsidR="00EA02A9" w:rsidRPr="00EA02A9" w:rsidRDefault="00EA02A9" w:rsidP="00EA02A9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Принцип двусторонней активности. </w:t>
      </w: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 физической активности дети меняют рабочее место, говорят, пишут, рисуют, слушают. При социальной – они реагируют на все, что происходит вокруг, задают вопросы, отвечают, обмениваются мнениями и т. д. Познавательная (умственная) активность проявляется в том, как дети учатся самостоятельно находить решение проблем. Все виды детской активности взаимозависимы. Ваша задача – создавать для них условия в ходе организованной образовательной деятельности.</w:t>
      </w:r>
    </w:p>
    <w:p w:rsidR="00EA02A9" w:rsidRPr="00EA02A9" w:rsidRDefault="00EA02A9" w:rsidP="00EA02A9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Принцип учета новой позиции педагога.</w:t>
      </w: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Когда вы общаетесь с детьми, вы можете по желанию занимать разные позиции. Их всего три. «Консультант-помощник» создает условия для самореализации личности ребенка, побуждает его искать способ, как решить проблему. Например, вы можете на 5–10 минут выйти из позиции педагога и помочь детям самим решить какую-то проблемную ситуацию.</w:t>
      </w:r>
    </w:p>
    <w:p w:rsidR="00EA02A9" w:rsidRPr="00EA02A9" w:rsidRDefault="00EA02A9" w:rsidP="00EA02A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«Организатор» разбивает детей на пары, группы, координирует их деятельность, готовит мини-презентации. Наверно, многие из вас узнали в нем себя, так как эта позиция встречается часто.</w:t>
      </w:r>
    </w:p>
    <w:p w:rsidR="00EA02A9" w:rsidRPr="00EA02A9" w:rsidRDefault="00EA02A9" w:rsidP="00EA02A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«Лектор-эксперт» придерживается авторитарного стиля в общении с детьми, его основная функция – изложить детям материал. Хотя такую позицию педагога часто критикуют, у нее есть свои плюсы. Если вы будете занимать эту позицию только время от времени, когда этого требует ситуация, вреда не будет.</w:t>
      </w:r>
    </w:p>
    <w:p w:rsidR="00EA02A9" w:rsidRPr="00EA02A9" w:rsidRDefault="00EA02A9" w:rsidP="00EA02A9">
      <w:pPr>
        <w:shd w:val="clear" w:color="auto" w:fill="FFFFFF"/>
        <w:spacing w:after="15" w:line="420" w:lineRule="atLeast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Плюсы и минусы позиции «Лектор-эксперт»</w:t>
      </w: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Моя позиция сегодня не лектор-эксперт, а организатор. Давайте представим ситуацию: я – воспитатель, вы – мои воспитанники. Я предлагаю вам поиграть в игры для статичных пар, пар сменного состава, статичных и мигрирующих пар, а также в игры для фронтальной работы в кругу. Все эти игры вы сможете потом предложить своим воспитанникам в разных группах и на разные темы.</w:t>
      </w:r>
    </w:p>
    <w:p w:rsidR="00EA02A9" w:rsidRPr="00EA02A9" w:rsidRDefault="00EA02A9" w:rsidP="00EA02A9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A02A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Формы интерактивного взаимодействия</w:t>
      </w:r>
    </w:p>
    <w:p w:rsidR="00EA02A9" w:rsidRPr="00EA02A9" w:rsidRDefault="00EA02A9" w:rsidP="00EA02A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Формы интерактивного взаимодействия могут быть разные: работа в парах, в малых группах, фронтальная работа в кругу. Все они строятся прежде всего на основе игр и заданий, которые стимулируют познавательную и коммуникативную активность детей, а также предусматривают диалог педагога с детьми.</w:t>
      </w:r>
    </w:p>
    <w:p w:rsidR="00EA02A9" w:rsidRPr="00EA02A9" w:rsidRDefault="00EA02A9" w:rsidP="00EA02A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Рассмотрим пример. Форма работы с детьми – фронтальная работа в кругу, игра «Закончи предложение». Тема, которую задает педагог, – «Я люблю сказку „</w:t>
      </w:r>
      <w:proofErr w:type="gramStart"/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Теремок“</w:t>
      </w:r>
      <w:proofErr w:type="gramEnd"/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потому что…». Правила игры: отмалчиваться нельзя, ответить должны все. Педагог записывает высказывания детей, потом повторяет. Далее спрашивает воспитанников, чье рассуждение понравилось им больше всего. В конце анализирует, высказывания каких детей понравились большинству из них.</w:t>
      </w:r>
    </w:p>
    <w:p w:rsidR="00EA02A9" w:rsidRPr="00EA02A9" w:rsidRDefault="00EA02A9" w:rsidP="00EA02A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Даже такой небольшой пример показывает, как с помощью интерактивных форм работы педагог может активизировать познавательную деятельность детей, закрепить с ними содержание сказки, мотивировать их к межличностному взаимодействию. В такой игровой ситуации дети свободно себя чувствуют, рассуждают, делятся впечатлениями, не боятся высказывать свое мнение.</w:t>
      </w:r>
    </w:p>
    <w:p w:rsidR="00EA02A9" w:rsidRPr="00EA02A9" w:rsidRDefault="00EA02A9" w:rsidP="00EA02A9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A02A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3-я часть – практическая</w:t>
      </w:r>
      <w:bookmarkStart w:id="2" w:name="r2"/>
      <w:bookmarkEnd w:id="2"/>
    </w:p>
    <w:p w:rsidR="00EA02A9" w:rsidRPr="00EA02A9" w:rsidRDefault="00EA02A9" w:rsidP="00EA02A9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A02A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Разделите педагогов на 4 группы. Каждой группе дайте задание. Выделите время, чтобы педагоги выполнили задание по подгруппам, а затем обсудили игры, которые они предложат. Лучше если педагоги их сами проиграют, чтобы совместно оценить содержание игр.</w:t>
      </w:r>
    </w:p>
    <w:p w:rsidR="00EA02A9" w:rsidRPr="00EA02A9" w:rsidRDefault="00EA02A9" w:rsidP="00EA02A9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bookmarkStart w:id="3" w:name="r4"/>
      <w:bookmarkStart w:id="4" w:name="_GoBack"/>
      <w:bookmarkEnd w:id="3"/>
      <w:bookmarkEnd w:id="4"/>
    </w:p>
    <w:tbl>
      <w:tblPr>
        <w:tblW w:w="12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9"/>
      </w:tblGrid>
      <w:tr w:rsidR="00EA02A9" w:rsidRPr="00EA02A9" w:rsidTr="00EA02A9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A02A9" w:rsidRPr="00EA02A9" w:rsidRDefault="00EA02A9" w:rsidP="00EA0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A04FA7" w:rsidRDefault="00A04FA7"/>
    <w:sectPr w:rsidR="00A0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82"/>
    <w:rsid w:val="00A04FA7"/>
    <w:rsid w:val="00A65182"/>
    <w:rsid w:val="00EA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0E642-7E6E-4BE1-8A8F-27DA1315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7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8578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33380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63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1600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profkiosk.ru/eServices/service_content/file/00d59b77-f412-4b5b-8173-81bea68c5c5c.jpg;Zadaniya%20v%20nachale%20konsultaci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kwe7xWGcZAucgGB/AyPzmcMlq/oJ5q8FDH9HAQ7wHtc=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dCtJFu2rE1Yhs+ET1uHmzLP+NWe2EVlTdAUYTvcP6Qw=</DigestValue>
    </Reference>
  </SignedInfo>
  <SignatureValue>mfQCwfkkSlYAwXNg2Jv4rNqSVtaK4gXZePTG/loweXXO5hNwomWu9iUDbBIz6OTj
tEX3JBHHD+3sSIF6AmuY/Q==</SignatureValue>
  <KeyInfo>
    <X509Data>
      <X509Certificate>MIIJUjCCCP+gAwIBAgIUP8NnL907tWz5DWHo50n8HmbdZT4wCgYIKoUDBwEBAwIw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jNC90L7QtSDQutCw0LfQvdCw0YfQtdC50YHRgtCy0L4wHhcNMjEwMjA0MTIwNzMx
WhcNMjIwNTA0MTIwNzMxWjCCAnYxGjAYBggqhQMDgQMBARIMMjM0ODAyMTU0OTkx
MRYwFAYFKoUDZAMSCzAwOTM3NjIwMTQ2MR0wGwYJKoZIhvcNAQkBFg5kczQyQHNl
dmFkbS5ydTELMAkGA1UEBhMCUlUxLDAqBgNVBAgMI9Ca0YDQsNGB0L3QvtC00LDR
gNGB0LrQuNC5INC60YDQsNC5MSAwHgYDVQQHDBfRgdGCLtCh0LXQstC10YDRgdC6
0LDRjzGCAT4wggE6BgNVBAoMggEx0JzQo9Cd0JjQptCY0J/QkNCb0KzQndCe0JUg
0JHQrtCU0JbQldCi0J3QntCVINCU0J7QqNCa0J7Qm9Cs0J3QntCVINCe0JHQoNCQ
0JfQntCS0JDQotCV0JvQrNCd0J7QlSDQo9Cn0KDQldCW0JTQldCd0JjQlSDQlNCV
0KLQodCa0JjQmSDQodCQ0JQg0J7QkdCp0JXQoNCQ0JfQktCY0JLQkNCu0KnQldCT
0J4g0JLQmNCU0JAg4oSWIDQyINCh0KLQkNCd0JjQptCrINCh0JXQktCV0KDQodCa
0J7QmSDQnNCj0J3QmNCm0JjQn9CQ0JvQrNCd0J7Qk9CeINCe0JHQoNCQ0JfQntCS
0JDQndCY0K8g0KHQldCS0JXQoNCh0JrQmNCZINCg0JDQmdCe0J0xLDAqBgNVBCoM
I9Cd0LDRgtCw0LvRjNGPINCd0LjQutC+0LvQsNC10LLQvdCwMRcwFQYDVQQEDA7Q
kdC10LvRj9C10LLQsDE7MDkGA1UEAwwy0JHQtdC70Y/QtdCy0LAg0J3QsNGC0LDQ
u9GM0Y8g0J3QuNC60L7Qu9Cw0LXQstC90LAwZjAfBggqhQMHAQEBATATBgcqhQMC
AiQABggqhQMHAQECAgNDAARACAvtPILi6MpXrX8dN0hhaiMkEyW+V9Qp2VD2q+Tu
IDTpXE8LoIHFsNbEQEKo029UlZ02WinDTZdwKW/q6CwRnaOCBGEwggRdMAwGA1Ud
EwEB/wQCMAAwEwYDVR0gBAwwCjAIBgYqhQNkcQEwKAYDVR0RBCEwH6AdBgoqhQMD
PZ7XNgEIoA8TDTAzMTgzMDAwMDQ5MzYwNgYFKoUDZG8ELQwrItCa0YDQuNC/0YLQ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MTIuMjAxODAOBgNVHQ8BAf8EBAMCA/gwRQYDVR0lBD4wPAYIKwYBBQUHAwIGDSqF
AwM9ntc2AQYDBQEGDSqFAwM9ntc2AQYDBQIGCCqFAwOBewgBBggqhQMDgXsIAjAr
BgNVHRAEJDAigA8yMDIxMDIwNDExMjgxMlqBDzIwMjIwNTA0MTEyODEyWjCCAV8G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LmxvY2FsL2NybC91Y2ZrXzIwMjAuY3JsMB0GA1UdDgQWBBQCKC8SOwHV44xWj9fj
jE99kwmPAzAKBggqhQMHAQEDAgNBAPpOt+tl2NlVPnTJV1MC/RU12cb863+2+Ef6
+DIK0K+ogjJQO12VVPTkDVo+hKeHoNsubSOeGTUcQC0ROXVIO28=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RCiNRHDUzuEIRwnJhp1e3YCpNmA=</DigestValue>
      </Reference>
      <Reference URI="/word/document.xml?ContentType=application/vnd.openxmlformats-officedocument.wordprocessingml.document.main+xml">
        <DigestMethod Algorithm="http://www.w3.org/2000/09/xmldsig#sha1"/>
        <DigestValue>86ZSgsOoy1yu/CLTFIKdUWwvEwo=</DigestValue>
      </Reference>
      <Reference URI="/word/fontTable.xml?ContentType=application/vnd.openxmlformats-officedocument.wordprocessingml.fontTable+xml">
        <DigestMethod Algorithm="http://www.w3.org/2000/09/xmldsig#sha1"/>
        <DigestValue>311rE9SAlmaReqvzsiYNfiQB57c=</DigestValue>
      </Reference>
      <Reference URI="/word/media/image1.jpeg?ContentType=image/jpeg">
        <DigestMethod Algorithm="http://www.w3.org/2000/09/xmldsig#sha1"/>
        <DigestValue>iSSPRQmqRNS9e2Ij7eGi1jG8NjM=</DigestValue>
      </Reference>
      <Reference URI="/word/settings.xml?ContentType=application/vnd.openxmlformats-officedocument.wordprocessingml.settings+xml">
        <DigestMethod Algorithm="http://www.w3.org/2000/09/xmldsig#sha1"/>
        <DigestValue>LoFmQJe15MnroUxe9jgXWqyGGqY=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UIKL1AaJF5YoGf/XxTt0P3avLlI=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2021-03-15T11:01:04Z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2021-03-15T11:01:04Z</xd:SigningTime>
          <xd:SigningCertificate>
            <xd:Cert>
              <xd:CertDigest>
                <DigestMethod Algorithm="http://www.w3.org/2000/09/xmldsig#sha1"/>
                <DigestValue>78JxLDpi51P7uk7a/Tx/oHUIeYY=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364024052728406990461777635486443874031543084350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2</cp:revision>
  <dcterms:created xsi:type="dcterms:W3CDTF">2021-03-15T10:57:00Z</dcterms:created>
  <dcterms:modified xsi:type="dcterms:W3CDTF">2021-03-15T10:57:00Z</dcterms:modified>
</cp:coreProperties>
</file>